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Little Blessings Attendance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73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4"/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tblGridChange w:id="0">
          <w:tblGrid>
            <w:gridCol w:w="1894"/>
            <w:gridCol w:w="890"/>
            <w:gridCol w:w="890"/>
            <w:gridCol w:w="890"/>
            <w:gridCol w:w="891"/>
            <w:gridCol w:w="891"/>
            <w:gridCol w:w="891"/>
            <w:gridCol w:w="891"/>
            <w:gridCol w:w="891"/>
            <w:gridCol w:w="891"/>
            <w:gridCol w:w="891"/>
            <w:gridCol w:w="891"/>
            <w:gridCol w:w="891"/>
            <w:gridCol w:w="89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Child’s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839"/>
              </w:tabs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276600" cy="60384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600" cy="603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reeSerif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p4VNEftwsl4TZQU2GE9gC5Rh7A==">CgMxLjAyCGguZ2pkZ3hzOAByITE3OEtuRGdETk5lY09na24ybE1TejBVR0NJMkk3S0ZLeg==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